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Government of Tuvalu – Job Description </w:t>
      </w:r>
    </w:p>
    <w:tbl>
      <w:tblPr>
        <w:tblStyle w:val="Table1"/>
        <w:tblW w:w="9351.919403076172" w:type="dxa"/>
        <w:jc w:val="left"/>
        <w:tblInd w:w="9.6000671386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2.9200744628906"/>
        <w:gridCol w:w="3106.0000610351562"/>
        <w:gridCol w:w="3302.999267578125"/>
        <w:tblGridChange w:id="0">
          <w:tblGrid>
            <w:gridCol w:w="2942.9200744628906"/>
            <w:gridCol w:w="3106.0000610351562"/>
            <w:gridCol w:w="3302.999267578125"/>
          </w:tblGrid>
        </w:tblGridChange>
      </w:tblGrid>
      <w:tr>
        <w:trPr>
          <w:cantSplit w:val="0"/>
          <w:trHeight w:val="5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808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Position Title: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0163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Health Statistician </w:t>
            </w:r>
          </w:p>
        </w:tc>
      </w:tr>
      <w:tr>
        <w:trPr>
          <w:cantSplit w:val="0"/>
          <w:trHeight w:val="5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808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Band and Salary: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19079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S1-S3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6511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$10,887 - $15,447</w:t>
            </w:r>
          </w:p>
        </w:tc>
      </w:tr>
      <w:tr>
        <w:trPr>
          <w:cantSplit w:val="0"/>
          <w:trHeight w:val="5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Ministry and Department: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56996917725" w:lineRule="auto"/>
              <w:ind w:left="116.33270263671875" w:right="146.6461181640625" w:firstLine="12.585754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Ministry of Health and Social  Welfare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883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PMH</w:t>
            </w:r>
          </w:p>
        </w:tc>
      </w:tr>
      <w:tr>
        <w:trPr>
          <w:cantSplit w:val="0"/>
          <w:trHeight w:val="51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808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Location: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8863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Funafuti</w:t>
            </w:r>
          </w:p>
        </w:tc>
      </w:tr>
      <w:tr>
        <w:trPr>
          <w:cantSplit w:val="0"/>
          <w:trHeight w:val="5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808410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Reports to: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84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Director of Health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4577331542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JOB PURPOSE: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28.16895484924316" w:lineRule="auto"/>
        <w:ind w:left="125.32806396484375" w:right="281.923828125" w:hanging="4.63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Health Statistician is responsible for analyzing, interpreting, and presenting health-related  data to assist in public health research, policy development, and decision-making.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2060546875" w:line="229.25597190856934" w:lineRule="auto"/>
        <w:ind w:left="130.406494140625" w:right="246.552734375" w:hanging="9.71527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Health Statistician will work closely with healthcare professionals, researchers, and  policymakers to identify trends, provide insights, and contribute to evidence-based practices in  public health.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106201171875" w:line="240" w:lineRule="auto"/>
        <w:ind w:left="136.80969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KEY RESPONSIBILITIES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499.9009704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Collect and analyses Data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.3409118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Reporting and presentation of findings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5.1072692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Data Management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.12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Quality Assurance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132.835235595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MAIN DUTIES AND OUTCOMES: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3427734375" w:line="228.16981315612793" w:lineRule="auto"/>
        <w:ind w:left="139.90097045898438" w:right="689.7705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1.1 Collect, clean, and analyze health-related data using advanced statistical methods. 1.2 Develop and apply statistical models to assess public health trends and outcomes.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043701171875" w:line="230.34277439117432" w:lineRule="auto"/>
        <w:ind w:left="840.6111145019531" w:right="528.01513671875" w:hanging="717.27020263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2.1 Prepare clear and concise reports, presentations and visualizations to communicate  findings to stakeholders.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1103515625" w:line="228.16981315612793" w:lineRule="auto"/>
        <w:ind w:left="123.34091186523438" w:right="911.447753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2.2 Present statistical results and interpretations to both technical and non-technical  audiences, including policymakers, healthcare providers, and the public.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484.58879470825195" w:lineRule="auto"/>
        <w:ind w:left="125.10726928710938" w:right="1109.03747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3.1 Maintain and update health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databases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to ensure data integrity and accessibility. 3.2 Ensure compliance with data privacy and confidentiality.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2481689453125" w:line="230.34260272979736" w:lineRule="auto"/>
        <w:ind w:left="839.2863464355469" w:right="515.035400390625" w:hanging="716.16622924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4.1 Ensure the quality and accuracy of statistical analysis through regular validation and  verification of data.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11181640625" w:line="240" w:lineRule="auto"/>
        <w:ind w:left="0" w:right="106.127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Page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Government of Tuvalu – Job Description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0703125" w:line="230.7050657272339" w:lineRule="auto"/>
        <w:ind w:left="854.5216369628906" w:right="926.435546875" w:hanging="731.4015197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4.3 Review statistical methods and outcomes to ensure compliance with ethical and  regulatory Standards.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27734375" w:line="240" w:lineRule="auto"/>
        <w:ind w:left="132.835235595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MANDATORY REQUIREMENTS: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27.31536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Certificate in Official statistics OR 3 years of Experience data analysis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6318359375" w:line="240" w:lineRule="auto"/>
        <w:ind w:left="134.38095092773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DESIRABLE REQUIREMENTS: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.6017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High-level attention to detail and accuracy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419342041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Sound time management skills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69122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Ability to manage confidential matters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and discretion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.6017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High level written and oral communication in English and Tuvaluan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69122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Ability to liaise with stakeholders. </w:t>
      </w:r>
    </w:p>
    <w:tbl>
      <w:tblPr>
        <w:tblStyle w:val="Table2"/>
        <w:tblW w:w="9587.1200561523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7.120056152344"/>
        <w:tblGridChange w:id="0">
          <w:tblGrid>
            <w:gridCol w:w="9587.120056152344"/>
          </w:tblGrid>
        </w:tblGridChange>
      </w:tblGrid>
      <w:tr>
        <w:trPr>
          <w:cantSplit w:val="0"/>
          <w:trHeight w:val="30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312622070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IMPORTANT NOTICE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55859375" w:line="240" w:lineRule="auto"/>
              <w:ind w:left="122.01614379882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single"/>
                <w:shd w:fill="auto" w:val="clear"/>
                <w:vertAlign w:val="baseline"/>
                <w:rtl w:val="0"/>
              </w:rPr>
              <w:t xml:space="preserve">Applicants through their applications MUST: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.7261962890625" w:line="240" w:lineRule="auto"/>
              <w:ind w:left="492.6144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(i) Address all the qualification requirements of the job description.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4.326171875" w:line="229.25597190856934" w:lineRule="auto"/>
              <w:ind w:left="845.46875" w:right="261.9091796875" w:hanging="352.8543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(ii) Address each of the responsibilities of the job as listed in the job description indicating  how best he/she can carry out those responsibilities satisfactorily and at the same time  add value to the job.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.610595703125" w:line="230.3424596786499" w:lineRule="auto"/>
              <w:ind w:left="834.2079162597656" w:right="290.087890625" w:hanging="341.59347534179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(iii) The response in each case in (i) and (ii) must reflect the information in the CV; and the  job application checklist.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2123413086" w:lineRule="auto"/>
        <w:ind w:left="132.39364624023438" w:right="466.934814453125" w:firstLine="5.2992248535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It is expected that officers recognize the cross-cutting nature of gender issues; the roles and  responsibilities in this job description should be performed by taking into account a sector  integration of gender perspectives.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2.1307373046875" w:line="240" w:lineRule="auto"/>
        <w:ind w:left="0" w:right="106.127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Page </w:t>
      </w:r>
    </w:p>
    <w:sectPr>
      <w:pgSz w:h="15840" w:w="12240" w:orient="portrait"/>
      <w:pgMar w:bottom="1046.8800354003906" w:top="700.80078125" w:left="1322.8799438476562" w:right="13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